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F" w:rsidRDefault="008F6F0F" w:rsidP="008F6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8F6F0F" w:rsidRDefault="008F6F0F" w:rsidP="008F6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0F" w:rsidRPr="00CE4EE3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статьи:____________________________________________________________</w:t>
      </w:r>
    </w:p>
    <w:p w:rsidR="008F6F0F" w:rsidRPr="00CE4EE3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>Авто</w:t>
      </w:r>
      <w:proofErr w:type="gramStart"/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>р(</w:t>
      </w:r>
      <w:proofErr w:type="gramEnd"/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>ы):__________________________________________________________________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</w:t>
      </w:r>
      <w:r w:rsidRPr="00CE4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отвечает (не отвечает)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тематике журнала “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Diagnostics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Resource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Mechanics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materials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structures</w:t>
      </w:r>
      <w:r w:rsidRPr="00CE4EE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</w:t>
      </w:r>
    </w:p>
    <w:p w:rsidR="008F6F0F" w:rsidRPr="006B4C11" w:rsidRDefault="008F6F0F" w:rsidP="008F6F0F">
      <w:pPr>
        <w:pStyle w:val="a9"/>
        <w:spacing w:after="0" w:line="240" w:lineRule="auto"/>
        <w:ind w:left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b/>
          <w:color w:val="404040" w:themeColor="text1" w:themeTint="BF"/>
          <w:sz w:val="20"/>
          <w:szCs w:val="20"/>
        </w:rPr>
        <w:t xml:space="preserve">Тематика журнала: </w:t>
      </w:r>
    </w:p>
    <w:p w:rsidR="008F6F0F" w:rsidRPr="006B4C11" w:rsidRDefault="008F6F0F" w:rsidP="008F6F0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bCs/>
          <w:color w:val="404040" w:themeColor="text1" w:themeTint="BF"/>
          <w:sz w:val="20"/>
          <w:szCs w:val="20"/>
        </w:rPr>
        <w:t>Неразрушающий контроль, диагностика и испытания свойств материалов и их деградации при эксплуатации.</w:t>
      </w:r>
    </w:p>
    <w:p w:rsidR="008F6F0F" w:rsidRPr="006B4C11" w:rsidRDefault="008F6F0F" w:rsidP="008F6F0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bCs/>
          <w:color w:val="404040" w:themeColor="text1" w:themeTint="BF"/>
          <w:sz w:val="20"/>
          <w:szCs w:val="20"/>
        </w:rPr>
        <w:t>Механика прочности, поврежденности, изнашивания и разрушения материалов на протяжении всего жизненного цикла изделий от проектирования до вывода из эксплуатации.</w:t>
      </w:r>
    </w:p>
    <w:p w:rsidR="008F6F0F" w:rsidRPr="006B4C11" w:rsidRDefault="008F6F0F" w:rsidP="008F6F0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bCs/>
          <w:color w:val="404040" w:themeColor="text1" w:themeTint="BF"/>
          <w:sz w:val="20"/>
          <w:szCs w:val="20"/>
        </w:rPr>
        <w:t>Связь структуры, фазового состава и физико-механических свойств материалов при эксплуатации в экстремальных условиях.</w:t>
      </w:r>
    </w:p>
    <w:p w:rsidR="008F6F0F" w:rsidRPr="006B4C11" w:rsidRDefault="008F6F0F" w:rsidP="008F6F0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hAnsi="Times New Roman"/>
          <w:color w:val="404040" w:themeColor="text1" w:themeTint="BF"/>
          <w:sz w:val="20"/>
          <w:szCs w:val="20"/>
        </w:rPr>
        <w:t>Оценка ресурса и прогнозирование долговечности, надежности, живучести технических объектов, ресурсные испытания, экспертиза разрушения.</w:t>
      </w:r>
    </w:p>
    <w:p w:rsidR="008F6F0F" w:rsidRPr="006B4C11" w:rsidRDefault="008F6F0F" w:rsidP="008F6F0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hAnsi="Times New Roman"/>
          <w:color w:val="404040" w:themeColor="text1" w:themeTint="BF"/>
          <w:sz w:val="20"/>
          <w:szCs w:val="20"/>
        </w:rPr>
        <w:t>Научные основы дизайна материалов и разработки эффективных технологий изготовления деталей машин и конструкций, в том числе для экстремальных условий.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Направления:</w:t>
      </w:r>
      <w:r w:rsidRPr="006B4C11">
        <w:rPr>
          <w:rFonts w:ascii="Times New Roman" w:hAnsi="Times New Roman"/>
          <w:b/>
          <w:color w:val="404040" w:themeColor="text1" w:themeTint="BF"/>
          <w:sz w:val="20"/>
          <w:szCs w:val="20"/>
        </w:rPr>
        <w:t xml:space="preserve"> </w:t>
      </w:r>
    </w:p>
    <w:p w:rsidR="008F6F0F" w:rsidRPr="006B4C11" w:rsidRDefault="008F6F0F" w:rsidP="008F6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color w:val="404040" w:themeColor="text1" w:themeTint="BF"/>
          <w:sz w:val="20"/>
          <w:szCs w:val="20"/>
        </w:rPr>
        <w:t>новые методики исследования и прогнозирования ресурса  механизмов и конструкций в процессе изготовления и эксплуатации на основе комплексного подхода к методам оценки текущего состояния конструкционных и функциональных материалов с позиций неразрушающего контроля, материаловедения и механики;</w:t>
      </w:r>
    </w:p>
    <w:p w:rsidR="008F6F0F" w:rsidRPr="006B4C11" w:rsidRDefault="008F6F0F" w:rsidP="008F6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color w:val="404040" w:themeColor="text1" w:themeTint="BF"/>
          <w:sz w:val="20"/>
          <w:szCs w:val="20"/>
        </w:rPr>
        <w:t>методологии использования результатов неразрушающего контроля и материаловедческого анализа в моделях механики для прогнозирования ресурса материалов и конструкций;</w:t>
      </w:r>
    </w:p>
    <w:p w:rsidR="008F6F0F" w:rsidRPr="006B4C11" w:rsidRDefault="008F6F0F" w:rsidP="008F6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hAnsi="Times New Roman"/>
          <w:color w:val="404040" w:themeColor="text1" w:themeTint="BF"/>
          <w:sz w:val="20"/>
          <w:szCs w:val="20"/>
        </w:rPr>
        <w:t>современные технологии проектирования, изготовления, обработки и испытаний  материалов с целью повышения уровня функциональных свойств, долговечности, надежности и живучести деталей машин и элементов конструкций, работающих в экстремальных условиях.</w:t>
      </w:r>
    </w:p>
    <w:p w:rsidR="008F6F0F" w:rsidRPr="00CE4EE3" w:rsidRDefault="008F6F0F" w:rsidP="008F6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целесообразно направить в журнал другого профиля, например,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6F0F" w:rsidRDefault="008F6F0F" w:rsidP="008F6F0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6EF">
        <w:rPr>
          <w:rFonts w:ascii="Times New Roman" w:hAnsi="Times New Roman" w:cs="Times New Roman"/>
          <w:b/>
          <w:sz w:val="24"/>
          <w:szCs w:val="24"/>
        </w:rPr>
        <w:t xml:space="preserve">Научное содержание </w:t>
      </w:r>
      <w:r w:rsidRPr="007F46EF">
        <w:rPr>
          <w:rFonts w:ascii="Times New Roman" w:hAnsi="Times New Roman" w:cs="Times New Roman"/>
          <w:sz w:val="24"/>
          <w:szCs w:val="24"/>
        </w:rPr>
        <w:t>(соответствующее подчеркнуть)</w:t>
      </w:r>
      <w:r w:rsidRPr="007F46EF">
        <w:rPr>
          <w:rFonts w:ascii="Times New Roman" w:hAnsi="Times New Roman" w:cs="Times New Roman"/>
          <w:b/>
          <w:sz w:val="24"/>
          <w:szCs w:val="24"/>
        </w:rPr>
        <w:t>:</w:t>
      </w:r>
      <w:r w:rsidRPr="007F46EF">
        <w:rPr>
          <w:rFonts w:ascii="Times New Roman" w:hAnsi="Times New Roman" w:cs="Times New Roman"/>
          <w:sz w:val="24"/>
          <w:szCs w:val="24"/>
        </w:rPr>
        <w:t xml:space="preserve"> материал оригинален;</w:t>
      </w:r>
      <w:r>
        <w:rPr>
          <w:rFonts w:ascii="Times New Roman" w:hAnsi="Times New Roman" w:cs="Times New Roman"/>
          <w:sz w:val="24"/>
          <w:szCs w:val="24"/>
        </w:rPr>
        <w:t xml:space="preserve"> материал соответствует или не соответствует научному профилю журнала;</w:t>
      </w:r>
      <w:r w:rsidRPr="007F46EF">
        <w:rPr>
          <w:rFonts w:ascii="Times New Roman" w:hAnsi="Times New Roman" w:cs="Times New Roman"/>
          <w:sz w:val="24"/>
          <w:szCs w:val="24"/>
        </w:rPr>
        <w:t xml:space="preserve"> ранее </w:t>
      </w:r>
      <w:r>
        <w:rPr>
          <w:rFonts w:ascii="Times New Roman" w:hAnsi="Times New Roman" w:cs="Times New Roman"/>
          <w:sz w:val="24"/>
          <w:szCs w:val="24"/>
        </w:rPr>
        <w:t xml:space="preserve">не опубликован, </w:t>
      </w:r>
      <w:r w:rsidRPr="007F46EF">
        <w:rPr>
          <w:rFonts w:ascii="Times New Roman" w:hAnsi="Times New Roman" w:cs="Times New Roman"/>
          <w:sz w:val="24"/>
          <w:szCs w:val="24"/>
        </w:rPr>
        <w:t>опубликован полностью</w:t>
      </w:r>
      <w:r>
        <w:rPr>
          <w:rFonts w:ascii="Times New Roman" w:hAnsi="Times New Roman" w:cs="Times New Roman"/>
          <w:sz w:val="24"/>
          <w:szCs w:val="24"/>
        </w:rPr>
        <w:t>, опубликован</w:t>
      </w:r>
      <w:r w:rsidRPr="007F46EF">
        <w:rPr>
          <w:rFonts w:ascii="Times New Roman" w:hAnsi="Times New Roman" w:cs="Times New Roman"/>
          <w:sz w:val="24"/>
          <w:szCs w:val="24"/>
        </w:rPr>
        <w:t xml:space="preserve"> частично; содержит или не содержит новые данные</w:t>
      </w:r>
      <w:r>
        <w:rPr>
          <w:rFonts w:ascii="Times New Roman" w:hAnsi="Times New Roman" w:cs="Times New Roman"/>
          <w:sz w:val="24"/>
          <w:szCs w:val="24"/>
        </w:rPr>
        <w:t xml:space="preserve">; содержит или не содержит </w:t>
      </w:r>
      <w:r w:rsidRPr="00CF521C">
        <w:rPr>
          <w:rFonts w:ascii="Times New Roman" w:hAnsi="Times New Roman"/>
          <w:sz w:val="24"/>
          <w:szCs w:val="24"/>
        </w:rPr>
        <w:t>оригинальные результаты, создающие новые знания в предметной области исследований</w:t>
      </w:r>
      <w:r>
        <w:rPr>
          <w:rFonts w:ascii="Times New Roman" w:hAnsi="Times New Roman"/>
          <w:sz w:val="24"/>
          <w:szCs w:val="24"/>
        </w:rPr>
        <w:t>;</w:t>
      </w:r>
      <w:r w:rsidRPr="007F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статьи позволяет или не позволяет </w:t>
      </w:r>
      <w:r w:rsidRPr="00CF521C">
        <w:rPr>
          <w:rFonts w:ascii="Times New Roman" w:hAnsi="Times New Roman"/>
          <w:sz w:val="24"/>
          <w:szCs w:val="24"/>
        </w:rPr>
        <w:t>по-новому объяснять качественное или количественное различие между результатами</w:t>
      </w:r>
      <w:proofErr w:type="gramEnd"/>
      <w:r w:rsidRPr="00CF521C">
        <w:rPr>
          <w:rFonts w:ascii="Times New Roman" w:hAnsi="Times New Roman"/>
          <w:sz w:val="24"/>
          <w:szCs w:val="24"/>
        </w:rPr>
        <w:t xml:space="preserve"> экспериментов и предсказаниями существующих теорий</w:t>
      </w:r>
      <w:r w:rsidRPr="007F46EF">
        <w:rPr>
          <w:rFonts w:ascii="Times New Roman" w:hAnsi="Times New Roman" w:cs="Times New Roman"/>
          <w:sz w:val="24"/>
          <w:szCs w:val="24"/>
        </w:rPr>
        <w:t xml:space="preserve">; содержит ряд ошибочных утверждений, неправильных представлений, данных;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0F" w:rsidRPr="007F46E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EF">
        <w:rPr>
          <w:rFonts w:ascii="Times New Roman" w:hAnsi="Times New Roman" w:cs="Times New Roman"/>
          <w:b/>
          <w:sz w:val="24"/>
          <w:szCs w:val="24"/>
        </w:rPr>
        <w:t xml:space="preserve">Название статьи: </w:t>
      </w:r>
      <w:r w:rsidRPr="007F46EF">
        <w:rPr>
          <w:rFonts w:ascii="Times New Roman" w:hAnsi="Times New Roman" w:cs="Times New Roman"/>
          <w:sz w:val="24"/>
          <w:szCs w:val="24"/>
        </w:rPr>
        <w:t>соответствует (не соответствует) ее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6EF">
        <w:rPr>
          <w:rFonts w:ascii="Times New Roman" w:hAnsi="Times New Roman" w:cs="Times New Roman"/>
          <w:sz w:val="24"/>
          <w:szCs w:val="24"/>
        </w:rPr>
        <w:t>(соответствующее подчеркнуть).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6EF">
        <w:rPr>
          <w:rFonts w:ascii="Times New Roman" w:hAnsi="Times New Roman" w:cs="Times New Roman"/>
          <w:b/>
          <w:sz w:val="24"/>
          <w:szCs w:val="24"/>
        </w:rPr>
        <w:t xml:space="preserve">Изложение материала </w:t>
      </w:r>
      <w:r w:rsidRPr="007F46EF">
        <w:rPr>
          <w:rFonts w:ascii="Times New Roman" w:hAnsi="Times New Roman" w:cs="Times New Roman"/>
          <w:sz w:val="24"/>
          <w:szCs w:val="24"/>
        </w:rPr>
        <w:t>(соответствующее подчеркнуть)</w:t>
      </w:r>
      <w:r w:rsidRPr="007F46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46EF">
        <w:rPr>
          <w:rFonts w:ascii="Times New Roman" w:hAnsi="Times New Roman" w:cs="Times New Roman"/>
          <w:sz w:val="24"/>
          <w:szCs w:val="24"/>
        </w:rPr>
        <w:t>ясное; сжатое; нуждается в сокращении</w:t>
      </w:r>
      <w:r>
        <w:rPr>
          <w:rFonts w:ascii="Times New Roman" w:hAnsi="Times New Roman" w:cs="Times New Roman"/>
          <w:sz w:val="24"/>
          <w:szCs w:val="24"/>
        </w:rPr>
        <w:t>; нуждается в</w:t>
      </w:r>
      <w:r w:rsidRPr="007F46EF">
        <w:rPr>
          <w:rFonts w:ascii="Times New Roman" w:hAnsi="Times New Roman" w:cs="Times New Roman"/>
          <w:sz w:val="24"/>
          <w:szCs w:val="24"/>
        </w:rPr>
        <w:t xml:space="preserve"> переработке; неоправданно много формул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6EF">
        <w:rPr>
          <w:rFonts w:ascii="Times New Roman" w:hAnsi="Times New Roman" w:cs="Times New Roman"/>
          <w:sz w:val="24"/>
          <w:szCs w:val="24"/>
        </w:rPr>
        <w:t xml:space="preserve"> неоправданно много рисунков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6EF">
        <w:rPr>
          <w:rFonts w:ascii="Times New Roman" w:hAnsi="Times New Roman" w:cs="Times New Roman"/>
          <w:sz w:val="24"/>
          <w:szCs w:val="24"/>
        </w:rPr>
        <w:t xml:space="preserve"> неоправданно много таблиц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6EF">
        <w:rPr>
          <w:rFonts w:ascii="Times New Roman" w:hAnsi="Times New Roman" w:cs="Times New Roman"/>
          <w:sz w:val="24"/>
          <w:szCs w:val="24"/>
        </w:rPr>
        <w:t xml:space="preserve"> целесообразно сократить</w:t>
      </w:r>
      <w:r>
        <w:rPr>
          <w:rFonts w:ascii="Times New Roman" w:hAnsi="Times New Roman" w:cs="Times New Roman"/>
          <w:sz w:val="24"/>
          <w:szCs w:val="24"/>
        </w:rPr>
        <w:t xml:space="preserve"> формулы, рисунки, таблицы</w:t>
      </w:r>
      <w:r w:rsidRPr="007F46EF">
        <w:rPr>
          <w:rFonts w:ascii="Times New Roman" w:hAnsi="Times New Roman" w:cs="Times New Roman"/>
          <w:sz w:val="24"/>
          <w:szCs w:val="24"/>
        </w:rPr>
        <w:t>; улучшить техническое оформление текста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7F46EF">
        <w:rPr>
          <w:rFonts w:ascii="Times New Roman" w:hAnsi="Times New Roman" w:cs="Times New Roman"/>
          <w:sz w:val="24"/>
          <w:szCs w:val="24"/>
        </w:rPr>
        <w:t>рисунков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соответствует, не соответствует требованиям</w:t>
      </w:r>
      <w:r w:rsidRPr="007F46EF">
        <w:rPr>
          <w:rFonts w:ascii="Times New Roman" w:hAnsi="Times New Roman" w:cs="Times New Roman"/>
          <w:sz w:val="24"/>
          <w:szCs w:val="24"/>
        </w:rPr>
        <w:t xml:space="preserve">; подписи </w:t>
      </w:r>
      <w:r>
        <w:rPr>
          <w:rFonts w:ascii="Times New Roman" w:hAnsi="Times New Roman" w:cs="Times New Roman"/>
          <w:sz w:val="24"/>
          <w:szCs w:val="24"/>
        </w:rPr>
        <w:t xml:space="preserve">рисунков соответствуют, </w:t>
      </w:r>
      <w:r w:rsidRPr="007F46EF">
        <w:rPr>
          <w:rFonts w:ascii="Times New Roman" w:hAnsi="Times New Roman" w:cs="Times New Roman"/>
          <w:sz w:val="24"/>
          <w:szCs w:val="24"/>
        </w:rPr>
        <w:t>не соответствуют рисункам</w:t>
      </w:r>
      <w:r>
        <w:rPr>
          <w:rFonts w:ascii="Times New Roman" w:hAnsi="Times New Roman" w:cs="Times New Roman"/>
          <w:sz w:val="24"/>
          <w:szCs w:val="24"/>
        </w:rPr>
        <w:t>; цитирование недостаточное или</w:t>
      </w:r>
      <w:r w:rsidRPr="00C4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достаточное, излишнее, не корректное или корректное;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цитирование заимствованных рисунков, формул, таблиц есть или нет</w:t>
      </w:r>
      <w:r w:rsidRPr="007F46EF">
        <w:rPr>
          <w:rFonts w:ascii="Times New Roman" w:hAnsi="Times New Roman" w:cs="Times New Roman"/>
          <w:sz w:val="24"/>
          <w:szCs w:val="24"/>
        </w:rPr>
        <w:t>.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Требования к набору рукописей: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Единицы физических величин.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При подготовке рукописи необходимо руководствоваться Международной системой единиц (</w:t>
      </w: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СИ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). Допускается применение внесистемных единиц, если они являются общепринятыми в данной области знания.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Таблицы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нумеруются, если их число более одной. Заголовок необходим, когда таблица имеет самостоятельное значение, без заголовка дают таблицы вспомогательного характера.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lastRenderedPageBreak/>
        <w:t>Математические формулы.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Сложные и многострочные формулы должны быть целиком набраны в редакторе формул </w:t>
      </w:r>
      <w:proofErr w:type="spellStart"/>
      <w:r w:rsidRPr="006B4C1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ru-RU"/>
        </w:rPr>
        <w:t>Microsoft</w:t>
      </w:r>
      <w:proofErr w:type="spellEnd"/>
      <w:r w:rsidRPr="006B4C1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ru-RU"/>
        </w:rPr>
        <w:t xml:space="preserve"> </w:t>
      </w:r>
      <w:proofErr w:type="spellStart"/>
      <w:r w:rsidRPr="006B4C1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ru-RU"/>
        </w:rPr>
        <w:t>Equation</w:t>
      </w:r>
      <w:proofErr w:type="spellEnd"/>
      <w:r w:rsidRPr="006B4C1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lang w:eastAsia="ru-RU"/>
        </w:rPr>
        <w:t xml:space="preserve"> 3.0.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Используется только сквозная нумерация.</w:t>
      </w:r>
    </w:p>
    <w:p w:rsidR="008F6F0F" w:rsidRPr="007F46EF" w:rsidRDefault="008F6F0F" w:rsidP="008F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Рисунки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представляются в форматах TIFF, PNG, JPEG, ВМР, WMF. </w:t>
      </w:r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  <w:lang w:eastAsia="ru-RU"/>
        </w:rPr>
        <w:t>Рисунки, сканированные откуда-либо, не принимаются</w:t>
      </w:r>
      <w:proofErr w:type="gramStart"/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  <w:lang w:eastAsia="ru-RU"/>
        </w:rPr>
        <w:t xml:space="preserve"> .</w:t>
      </w:r>
      <w:proofErr w:type="gramEnd"/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val="single"/>
          <w:lang w:eastAsia="ru-RU"/>
        </w:rPr>
        <w:t xml:space="preserve"> </w:t>
      </w:r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  <w:lang w:eastAsia="ru-RU"/>
        </w:rPr>
        <w:t xml:space="preserve">Исключение составляют изображения сканированные с </w:t>
      </w:r>
      <w:proofErr w:type="spellStart"/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  <w:lang w:eastAsia="ru-RU"/>
        </w:rPr>
        <w:t>фотонегативов</w:t>
      </w:r>
      <w:proofErr w:type="spellEnd"/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  <w:lang w:eastAsia="ru-RU"/>
        </w:rPr>
        <w:t>.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Рекомендуемые размеры рисунков: 60 × 150, 60 × 70 мм, минимальное разрешение 150 </w:t>
      </w:r>
      <w:proofErr w:type="spellStart"/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dpi</w:t>
      </w:r>
      <w:proofErr w:type="spellEnd"/>
      <w:r w:rsidRPr="00622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5D">
        <w:rPr>
          <w:rFonts w:ascii="Times New Roman" w:hAnsi="Times New Roman" w:cs="Times New Roman"/>
          <w:b/>
          <w:sz w:val="24"/>
          <w:szCs w:val="24"/>
        </w:rPr>
        <w:t>Аннотация на русском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языке</w:t>
      </w:r>
      <w:r w:rsidRPr="0002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55D">
        <w:rPr>
          <w:rFonts w:ascii="Times New Roman" w:hAnsi="Times New Roman" w:cs="Times New Roman"/>
          <w:sz w:val="24"/>
          <w:szCs w:val="24"/>
        </w:rPr>
        <w:t>(соответствующее подчеркнуть)</w:t>
      </w:r>
      <w:r w:rsidRPr="0002055D">
        <w:rPr>
          <w:rFonts w:ascii="Times New Roman" w:hAnsi="Times New Roman" w:cs="Times New Roman"/>
          <w:b/>
          <w:sz w:val="24"/>
          <w:szCs w:val="24"/>
        </w:rPr>
        <w:t>:</w:t>
      </w:r>
      <w:r w:rsidRPr="0002055D">
        <w:rPr>
          <w:rFonts w:ascii="Times New Roman" w:hAnsi="Times New Roman" w:cs="Times New Roman"/>
          <w:sz w:val="24"/>
          <w:szCs w:val="24"/>
        </w:rPr>
        <w:t xml:space="preserve"> аннотация отражает </w:t>
      </w:r>
      <w:r>
        <w:rPr>
          <w:rFonts w:ascii="Times New Roman" w:hAnsi="Times New Roman" w:cs="Times New Roman"/>
          <w:sz w:val="24"/>
          <w:szCs w:val="24"/>
        </w:rPr>
        <w:t xml:space="preserve">или не отражает </w:t>
      </w:r>
      <w:r w:rsidRPr="0002055D">
        <w:rPr>
          <w:rFonts w:ascii="Times New Roman" w:hAnsi="Times New Roman" w:cs="Times New Roman"/>
          <w:sz w:val="24"/>
          <w:szCs w:val="24"/>
        </w:rPr>
        <w:t xml:space="preserve">основные идеи и результаты исследования; ясная; запутанная или туманная; слишком краткая (менее 200 слов); </w:t>
      </w:r>
      <w:r>
        <w:rPr>
          <w:rFonts w:ascii="Times New Roman" w:hAnsi="Times New Roman" w:cs="Times New Roman"/>
          <w:sz w:val="24"/>
          <w:szCs w:val="24"/>
        </w:rPr>
        <w:t xml:space="preserve">требует или не требует </w:t>
      </w:r>
      <w:proofErr w:type="gramStart"/>
      <w:r w:rsidRPr="0002055D">
        <w:rPr>
          <w:rFonts w:ascii="Times New Roman" w:hAnsi="Times New Roman" w:cs="Times New Roman"/>
          <w:sz w:val="24"/>
          <w:szCs w:val="24"/>
        </w:rPr>
        <w:t>переработки</w:t>
      </w:r>
      <w:proofErr w:type="gramEnd"/>
      <w:r w:rsidRPr="0002055D">
        <w:rPr>
          <w:rFonts w:ascii="Times New Roman" w:hAnsi="Times New Roman" w:cs="Times New Roman"/>
          <w:sz w:val="24"/>
          <w:szCs w:val="24"/>
        </w:rPr>
        <w:t xml:space="preserve"> по сути.</w:t>
      </w:r>
      <w:r w:rsidRPr="00F35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55D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02055D">
        <w:rPr>
          <w:rFonts w:ascii="Times New Roman" w:hAnsi="Times New Roman" w:cs="Times New Roman"/>
          <w:b/>
          <w:sz w:val="24"/>
          <w:szCs w:val="24"/>
        </w:rPr>
        <w:t xml:space="preserve"> английском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02055D">
        <w:rPr>
          <w:rFonts w:ascii="Times New Roman" w:hAnsi="Times New Roman" w:cs="Times New Roman"/>
          <w:sz w:val="24"/>
          <w:szCs w:val="24"/>
        </w:rPr>
        <w:t>(соответствующее подчеркнуть)</w:t>
      </w:r>
      <w:r w:rsidRPr="0002055D">
        <w:rPr>
          <w:rFonts w:ascii="Times New Roman" w:hAnsi="Times New Roman" w:cs="Times New Roman"/>
          <w:b/>
          <w:sz w:val="24"/>
          <w:szCs w:val="24"/>
        </w:rPr>
        <w:t>:</w:t>
      </w:r>
      <w:r w:rsidRPr="0002055D">
        <w:rPr>
          <w:rFonts w:ascii="Times New Roman" w:hAnsi="Times New Roman" w:cs="Times New Roman"/>
          <w:sz w:val="24"/>
          <w:szCs w:val="24"/>
        </w:rPr>
        <w:t xml:space="preserve"> аннотация отражает</w:t>
      </w:r>
      <w:r>
        <w:rPr>
          <w:rFonts w:ascii="Times New Roman" w:hAnsi="Times New Roman" w:cs="Times New Roman"/>
          <w:sz w:val="24"/>
          <w:szCs w:val="24"/>
        </w:rPr>
        <w:t xml:space="preserve"> или не отражает</w:t>
      </w:r>
      <w:r w:rsidRPr="0002055D">
        <w:rPr>
          <w:rFonts w:ascii="Times New Roman" w:hAnsi="Times New Roman" w:cs="Times New Roman"/>
          <w:sz w:val="24"/>
          <w:szCs w:val="24"/>
        </w:rPr>
        <w:t xml:space="preserve"> основные идеи и результаты исследования; </w:t>
      </w:r>
      <w:r>
        <w:rPr>
          <w:rFonts w:ascii="Times New Roman" w:hAnsi="Times New Roman" w:cs="Times New Roman"/>
          <w:sz w:val="24"/>
          <w:szCs w:val="24"/>
        </w:rPr>
        <w:t xml:space="preserve">следует или не следует хронологии статьи; используется или не используется англоязычная специальная терминология; включены или не включены несущественные детали; использован активный залог, использован пассивный залог; используются или не используются сложные грамматические конструкции; </w:t>
      </w:r>
      <w:r w:rsidRPr="0002055D">
        <w:rPr>
          <w:rFonts w:ascii="Times New Roman" w:hAnsi="Times New Roman" w:cs="Times New Roman"/>
          <w:sz w:val="24"/>
          <w:szCs w:val="24"/>
        </w:rPr>
        <w:t>слишком краткая (менее 200 слов);</w:t>
      </w:r>
      <w:proofErr w:type="gramEnd"/>
      <w:r w:rsidRPr="0002055D">
        <w:rPr>
          <w:rFonts w:ascii="Times New Roman" w:hAnsi="Times New Roman" w:cs="Times New Roman"/>
          <w:sz w:val="24"/>
          <w:szCs w:val="24"/>
        </w:rPr>
        <w:t xml:space="preserve"> требует </w:t>
      </w:r>
      <w:proofErr w:type="gramStart"/>
      <w:r w:rsidRPr="0002055D">
        <w:rPr>
          <w:rFonts w:ascii="Times New Roman" w:hAnsi="Times New Roman" w:cs="Times New Roman"/>
          <w:sz w:val="24"/>
          <w:szCs w:val="24"/>
        </w:rPr>
        <w:t>переработки</w:t>
      </w:r>
      <w:proofErr w:type="gramEnd"/>
      <w:r w:rsidRPr="0002055D">
        <w:rPr>
          <w:rFonts w:ascii="Times New Roman" w:hAnsi="Times New Roman" w:cs="Times New Roman"/>
          <w:sz w:val="24"/>
          <w:szCs w:val="24"/>
        </w:rPr>
        <w:t xml:space="preserve"> по сути</w:t>
      </w:r>
      <w:r>
        <w:rPr>
          <w:rFonts w:ascii="Times New Roman" w:hAnsi="Times New Roman" w:cs="Times New Roman"/>
          <w:sz w:val="24"/>
          <w:szCs w:val="24"/>
        </w:rPr>
        <w:t>; уровень английского языка удовлетворительный или не удовлетворительный</w:t>
      </w:r>
      <w:r w:rsidRPr="0002055D">
        <w:rPr>
          <w:rFonts w:ascii="Times New Roman" w:hAnsi="Times New Roman" w:cs="Times New Roman"/>
          <w:sz w:val="24"/>
          <w:szCs w:val="24"/>
        </w:rPr>
        <w:t>.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Требования к аннотации: 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• </w:t>
      </w:r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lang w:eastAsia="ru-RU"/>
        </w:rPr>
        <w:t xml:space="preserve">на русском языке 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– сжатый обзор содержания работы не более 1000 знаков, указывает на ключевые проблемы, на подход к этим проблемам и на достижения работы; следует применять значимые слова из текста статьи;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• </w:t>
      </w:r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lang w:eastAsia="ru-RU"/>
        </w:rPr>
        <w:t>на английском языке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– по объему не более 1000 знаков, рекомендуется следовать хронологии статьи, использовать англоязычную специальную терминологию, не включать несущественные детали и использовать активный, а не пассивный залог, избегать сложных грамматических конструкций (не применимых в научном английском языке).</w:t>
      </w:r>
    </w:p>
    <w:p w:rsidR="008F6F0F" w:rsidRDefault="008F6F0F" w:rsidP="008F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95">
        <w:rPr>
          <w:rFonts w:ascii="Times New Roman" w:hAnsi="Times New Roman" w:cs="Times New Roman"/>
          <w:b/>
          <w:sz w:val="24"/>
          <w:szCs w:val="24"/>
        </w:rPr>
        <w:t xml:space="preserve">Библиографический список </w:t>
      </w:r>
      <w:r w:rsidRPr="00F35995">
        <w:rPr>
          <w:rFonts w:ascii="Times New Roman" w:hAnsi="Times New Roman" w:cs="Times New Roman"/>
          <w:sz w:val="24"/>
          <w:szCs w:val="24"/>
        </w:rPr>
        <w:t>(соответствующее подчеркнуть)</w:t>
      </w:r>
      <w:r w:rsidRPr="00F3599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составлен в соответствии или не в соответствии с требованиями</w:t>
      </w:r>
      <w:r w:rsidRPr="00F35995">
        <w:rPr>
          <w:rFonts w:ascii="Times New Roman" w:hAnsi="Times New Roman" w:cs="Times New Roman"/>
          <w:sz w:val="24"/>
          <w:szCs w:val="24"/>
        </w:rPr>
        <w:t>;</w:t>
      </w:r>
      <w:r w:rsidRPr="00F35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995">
        <w:rPr>
          <w:rFonts w:ascii="Times New Roman" w:hAnsi="Times New Roman" w:cs="Times New Roman"/>
          <w:sz w:val="24"/>
          <w:szCs w:val="24"/>
        </w:rPr>
        <w:t xml:space="preserve">содержит слишком много </w:t>
      </w:r>
      <w:proofErr w:type="spellStart"/>
      <w:r w:rsidRPr="00F35995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F35995">
        <w:rPr>
          <w:rFonts w:ascii="Times New Roman" w:hAnsi="Times New Roman" w:cs="Times New Roman"/>
          <w:sz w:val="24"/>
          <w:szCs w:val="24"/>
        </w:rPr>
        <w:t xml:space="preserve"> (более 25%); не содержит или содержит слишком мало современных источников (последних 5 лет); </w:t>
      </w:r>
      <w:r>
        <w:rPr>
          <w:rFonts w:ascii="Times New Roman" w:hAnsi="Times New Roman" w:cs="Times New Roman"/>
          <w:sz w:val="24"/>
          <w:szCs w:val="24"/>
        </w:rPr>
        <w:t xml:space="preserve">отражает или </w:t>
      </w:r>
      <w:r w:rsidRPr="00F35995">
        <w:rPr>
          <w:rFonts w:ascii="Times New Roman" w:hAnsi="Times New Roman" w:cs="Times New Roman"/>
          <w:sz w:val="24"/>
          <w:szCs w:val="24"/>
        </w:rPr>
        <w:t>не отражает современное состояние исследуемой проблемы.</w:t>
      </w:r>
    </w:p>
    <w:p w:rsidR="008F6F0F" w:rsidRPr="006B4C11" w:rsidRDefault="008F6F0F" w:rsidP="008F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Требования к библиографическому списку:</w:t>
      </w:r>
    </w:p>
    <w:p w:rsidR="008F6F0F" w:rsidRPr="006B4C11" w:rsidRDefault="008F6F0F" w:rsidP="008F6F0F">
      <w:pPr>
        <w:jc w:val="both"/>
        <w:rPr>
          <w:b/>
          <w:color w:val="404040" w:themeColor="text1" w:themeTint="BF"/>
          <w:sz w:val="20"/>
          <w:szCs w:val="20"/>
        </w:rPr>
      </w:pP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Оформляется в соответствии с </w:t>
      </w:r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lang w:eastAsia="ru-RU"/>
        </w:rPr>
        <w:t xml:space="preserve">ГОСТ </w:t>
      </w:r>
      <w:proofErr w:type="gramStart"/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lang w:eastAsia="ru-RU"/>
        </w:rPr>
        <w:t>Р</w:t>
      </w:r>
      <w:proofErr w:type="gramEnd"/>
      <w:r w:rsidRPr="006B4C1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lang w:eastAsia="ru-RU"/>
        </w:rPr>
        <w:t xml:space="preserve"> 7.05-2008 «Библиографическая ссылка»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, составляется по ходу упоминания литературы в тексте и приводится в конце рукописи. Нумерация библиографических ссылок </w:t>
      </w:r>
      <w:r w:rsidRPr="006B4C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сплошная</w:t>
      </w:r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для всего текста статьи. Ссылки в тексте на литературу даются в квадратных скобках, например [1], [2, 3], [4–7], [4, с. 23–28], [4, с. 25]. Если в приведенной ссылке более трех авторов, необходимо указывать всех авторов без исключения (см. пример). Это повышает цитируемость всех авторов статьи, а не только первого.  В </w:t>
      </w:r>
      <w:proofErr w:type="spellStart"/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пристатейном</w:t>
      </w:r>
      <w:proofErr w:type="spellEnd"/>
      <w:r w:rsidRPr="006B4C1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списке литературы источники цитирования должны сопровождаться индексом DOI, если таковой имеется. Для этого авторам следует провести самостоятельный поиск и указать номер DOI в конце ссылки на литературный источник (см. пример).</w:t>
      </w:r>
    </w:p>
    <w:p w:rsidR="001C7ABA" w:rsidRDefault="001C7ABA" w:rsidP="007F46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замечания и рекомендации рецензента: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1C7ABA" w:rsidTr="007264DE">
        <w:tc>
          <w:tcPr>
            <w:tcW w:w="3936" w:type="dxa"/>
          </w:tcPr>
          <w:p w:rsidR="001C7ABA" w:rsidRDefault="001C7ABA" w:rsidP="001C7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Рассматриваемая научная проблема и ее актуальность (1÷2 предложения)</w:t>
            </w:r>
          </w:p>
        </w:tc>
        <w:tc>
          <w:tcPr>
            <w:tcW w:w="5528" w:type="dxa"/>
          </w:tcPr>
          <w:p w:rsidR="001C7ABA" w:rsidRDefault="001C7ABA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ABA" w:rsidTr="007264DE">
        <w:tc>
          <w:tcPr>
            <w:tcW w:w="3936" w:type="dxa"/>
          </w:tcPr>
          <w:p w:rsidR="001C7ABA" w:rsidRDefault="006B4C11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новизна представленной статьи (2÷3 предложения)</w:t>
            </w:r>
            <w:r w:rsidR="001C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C7ABA" w:rsidRDefault="001C7ABA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DE" w:rsidTr="007264DE">
        <w:tc>
          <w:tcPr>
            <w:tcW w:w="3936" w:type="dxa"/>
          </w:tcPr>
          <w:p w:rsidR="007264DE" w:rsidRDefault="007264DE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 имею</w:t>
            </w:r>
            <w:r w:rsidR="00AA492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научную и/или практическую значимость (2÷3 предложения)</w:t>
            </w:r>
          </w:p>
        </w:tc>
        <w:tc>
          <w:tcPr>
            <w:tcW w:w="5528" w:type="dxa"/>
          </w:tcPr>
          <w:p w:rsidR="007264DE" w:rsidRDefault="007264DE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ABA" w:rsidTr="007264DE">
        <w:tc>
          <w:tcPr>
            <w:tcW w:w="3936" w:type="dxa"/>
          </w:tcPr>
          <w:p w:rsidR="001C7ABA" w:rsidRDefault="001C7ABA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 рекомендации по сути статьи (объем не ограничен</w:t>
            </w:r>
            <w:proofErr w:type="gramEnd"/>
          </w:p>
        </w:tc>
        <w:tc>
          <w:tcPr>
            <w:tcW w:w="5528" w:type="dxa"/>
          </w:tcPr>
          <w:p w:rsidR="001C7ABA" w:rsidRDefault="001C7ABA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ABA" w:rsidTr="007264DE">
        <w:tc>
          <w:tcPr>
            <w:tcW w:w="3936" w:type="dxa"/>
          </w:tcPr>
          <w:p w:rsidR="001C7ABA" w:rsidRDefault="001C7ABA" w:rsidP="001C7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замечания и рекомендации 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оформлению)</w:t>
            </w:r>
          </w:p>
        </w:tc>
        <w:tc>
          <w:tcPr>
            <w:tcW w:w="5528" w:type="dxa"/>
          </w:tcPr>
          <w:p w:rsidR="001C7ABA" w:rsidRDefault="001C7ABA" w:rsidP="007F4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4C11" w:rsidRDefault="006B4C11" w:rsidP="006B4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6EF" w:rsidRPr="006B4C11" w:rsidRDefault="007F46EF" w:rsidP="006B4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Общее заключение </w:t>
      </w:r>
      <w:r w:rsidRPr="006B4C11">
        <w:rPr>
          <w:rFonts w:ascii="Times New Roman" w:hAnsi="Times New Roman" w:cs="Times New Roman"/>
          <w:sz w:val="24"/>
          <w:szCs w:val="24"/>
        </w:rPr>
        <w:t>(соответствующее подчеркнуть)</w:t>
      </w:r>
      <w:r w:rsidRPr="006B4C11">
        <w:rPr>
          <w:rFonts w:ascii="Times New Roman" w:hAnsi="Times New Roman" w:cs="Times New Roman"/>
          <w:b/>
          <w:sz w:val="24"/>
          <w:szCs w:val="24"/>
        </w:rPr>
        <w:t>:</w:t>
      </w:r>
      <w:r w:rsidRPr="006B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6EF" w:rsidRPr="006B4C11" w:rsidRDefault="007F46EF" w:rsidP="006B4C11">
      <w:pPr>
        <w:numPr>
          <w:ilvl w:val="0"/>
          <w:numId w:val="4"/>
        </w:numPr>
        <w:tabs>
          <w:tab w:val="clear" w:pos="2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C11">
        <w:rPr>
          <w:rFonts w:ascii="Times New Roman" w:hAnsi="Times New Roman" w:cs="Times New Roman"/>
          <w:sz w:val="24"/>
          <w:szCs w:val="24"/>
        </w:rPr>
        <w:t>статья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может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быть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опубликована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в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журнале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Diagnostics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Resource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Mechanics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без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и</w:t>
      </w:r>
      <w:r w:rsidR="006B4C11">
        <w:rPr>
          <w:rFonts w:ascii="Times New Roman" w:hAnsi="Times New Roman" w:cs="Times New Roman"/>
          <w:sz w:val="24"/>
          <w:szCs w:val="24"/>
        </w:rPr>
        <w:t>зменений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46EF" w:rsidRPr="006B4C11" w:rsidRDefault="007F46EF" w:rsidP="006B4C11">
      <w:pPr>
        <w:numPr>
          <w:ilvl w:val="0"/>
          <w:numId w:val="4"/>
        </w:numPr>
        <w:tabs>
          <w:tab w:val="clear" w:pos="2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sz w:val="24"/>
          <w:szCs w:val="24"/>
        </w:rPr>
        <w:t>статья может быть опубликована после незначительных исправлений и переработки в соответствии с рекомендациями рецензента;</w:t>
      </w:r>
    </w:p>
    <w:p w:rsidR="007F46EF" w:rsidRPr="006B4C11" w:rsidRDefault="007F46EF" w:rsidP="006B4C11">
      <w:pPr>
        <w:numPr>
          <w:ilvl w:val="0"/>
          <w:numId w:val="4"/>
        </w:numPr>
        <w:tabs>
          <w:tab w:val="clear" w:pos="2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B4C11">
        <w:rPr>
          <w:rFonts w:ascii="Times New Roman" w:hAnsi="Times New Roman" w:cs="Times New Roman"/>
          <w:sz w:val="24"/>
          <w:szCs w:val="24"/>
        </w:rPr>
        <w:t>требует</w:t>
      </w:r>
      <w:r w:rsidRPr="006B4C11">
        <w:rPr>
          <w:rFonts w:ascii="Times New Roman" w:hAnsi="Times New Roman" w:cs="Times New Roman"/>
          <w:sz w:val="24"/>
          <w:szCs w:val="24"/>
        </w:rPr>
        <w:t xml:space="preserve"> значительных исправлений и переработки в соответствии с рекомендациями рецензента;</w:t>
      </w:r>
    </w:p>
    <w:p w:rsidR="007F46EF" w:rsidRPr="006B4C11" w:rsidRDefault="007F46EF" w:rsidP="006B4C11">
      <w:pPr>
        <w:numPr>
          <w:ilvl w:val="0"/>
          <w:numId w:val="4"/>
        </w:numPr>
        <w:tabs>
          <w:tab w:val="clear" w:pos="2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sz w:val="24"/>
          <w:szCs w:val="24"/>
        </w:rPr>
        <w:t>вопрос о публикации следует рассмотреть повторно, после переработки и повторного рецензирования;</w:t>
      </w:r>
    </w:p>
    <w:p w:rsidR="007F46EF" w:rsidRPr="006B4C11" w:rsidRDefault="007F46EF" w:rsidP="006B4C11">
      <w:pPr>
        <w:numPr>
          <w:ilvl w:val="0"/>
          <w:numId w:val="4"/>
        </w:numPr>
        <w:tabs>
          <w:tab w:val="clear" w:pos="2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C11">
        <w:rPr>
          <w:rFonts w:ascii="Times New Roman" w:hAnsi="Times New Roman" w:cs="Times New Roman"/>
          <w:sz w:val="24"/>
          <w:szCs w:val="24"/>
        </w:rPr>
        <w:t>статья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не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рекомендуется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к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публикации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в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C11">
        <w:rPr>
          <w:rFonts w:ascii="Times New Roman" w:hAnsi="Times New Roman" w:cs="Times New Roman"/>
          <w:sz w:val="24"/>
          <w:szCs w:val="24"/>
        </w:rPr>
        <w:t>журнале</w:t>
      </w:r>
      <w:r w:rsidRPr="006B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Diagnostics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Resource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Mechanics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4C11" w:rsidRPr="00CE4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structures</w:t>
      </w:r>
      <w:r w:rsidR="006B4C11" w:rsidRPr="006B4C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6B4C1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B4C11" w:rsidRPr="00C31B8A" w:rsidRDefault="006B4C11" w:rsidP="006B4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46EF" w:rsidRPr="006B4C11" w:rsidRDefault="007F46EF" w:rsidP="006B4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b/>
          <w:sz w:val="24"/>
          <w:szCs w:val="24"/>
        </w:rPr>
        <w:t>1. Бумажный вариант</w:t>
      </w:r>
      <w:r w:rsidRPr="006B4C11">
        <w:rPr>
          <w:rFonts w:ascii="Times New Roman" w:hAnsi="Times New Roman" w:cs="Times New Roman"/>
          <w:sz w:val="24"/>
          <w:szCs w:val="24"/>
        </w:rPr>
        <w:t xml:space="preserve"> рецензии просим направить в редакцию по адресу:</w:t>
      </w:r>
    </w:p>
    <w:p w:rsidR="007F46EF" w:rsidRPr="00C31B8A" w:rsidRDefault="006B4C11" w:rsidP="006B4C11">
      <w:pPr>
        <w:pStyle w:val="aa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620049</w:t>
      </w:r>
      <w:r w:rsidR="007F46EF" w:rsidRPr="006B4C11">
        <w:rPr>
          <w:rFonts w:cs="Times New Roman"/>
          <w:sz w:val="24"/>
        </w:rPr>
        <w:t xml:space="preserve">, г. </w:t>
      </w:r>
      <w:r>
        <w:rPr>
          <w:rFonts w:cs="Times New Roman"/>
          <w:sz w:val="24"/>
        </w:rPr>
        <w:t>Екатеринбург</w:t>
      </w:r>
      <w:r w:rsidR="007F46EF" w:rsidRPr="006B4C11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ул. Ком</w:t>
      </w:r>
      <w:r w:rsidR="00C31B8A">
        <w:rPr>
          <w:rFonts w:cs="Times New Roman"/>
          <w:sz w:val="24"/>
        </w:rPr>
        <w:t>с</w:t>
      </w:r>
      <w:r>
        <w:rPr>
          <w:rFonts w:cs="Times New Roman"/>
          <w:sz w:val="24"/>
        </w:rPr>
        <w:t>омольская</w:t>
      </w:r>
      <w:r w:rsidR="007F46EF" w:rsidRPr="00C31B8A">
        <w:rPr>
          <w:rFonts w:cs="Times New Roman"/>
          <w:sz w:val="24"/>
        </w:rPr>
        <w:t xml:space="preserve">, </w:t>
      </w:r>
      <w:r w:rsidRPr="00C31B8A">
        <w:rPr>
          <w:rFonts w:cs="Times New Roman"/>
          <w:sz w:val="24"/>
        </w:rPr>
        <w:t>34</w:t>
      </w:r>
      <w:r w:rsidR="007F46EF" w:rsidRPr="00C31B8A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ИМАШ</w:t>
      </w:r>
      <w:r w:rsidRPr="00C31B8A"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УрО</w:t>
      </w:r>
      <w:proofErr w:type="spellEnd"/>
      <w:r w:rsidRPr="00C31B8A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РАН</w:t>
      </w:r>
      <w:r w:rsidR="007F46EF" w:rsidRPr="00C31B8A">
        <w:rPr>
          <w:rFonts w:cs="Times New Roman"/>
          <w:sz w:val="24"/>
        </w:rPr>
        <w:t xml:space="preserve">, </w:t>
      </w:r>
      <w:r w:rsidR="007F46EF" w:rsidRPr="006B4C11">
        <w:rPr>
          <w:rFonts w:cs="Times New Roman"/>
          <w:sz w:val="24"/>
        </w:rPr>
        <w:t>редакция</w:t>
      </w:r>
      <w:r w:rsidR="007F46EF" w:rsidRPr="00C31B8A">
        <w:rPr>
          <w:rFonts w:cs="Times New Roman"/>
          <w:sz w:val="24"/>
        </w:rPr>
        <w:t xml:space="preserve"> </w:t>
      </w:r>
      <w:r w:rsidR="007F46EF" w:rsidRPr="006B4C11">
        <w:rPr>
          <w:rFonts w:cs="Times New Roman"/>
          <w:sz w:val="24"/>
        </w:rPr>
        <w:t>журнала</w:t>
      </w:r>
      <w:r w:rsidR="007F46EF" w:rsidRPr="00C31B8A">
        <w:rPr>
          <w:rFonts w:cs="Times New Roman"/>
          <w:sz w:val="24"/>
        </w:rPr>
        <w:t xml:space="preserve"> </w:t>
      </w:r>
      <w:r w:rsidRPr="00C31B8A">
        <w:rPr>
          <w:rFonts w:cs="Times New Roman"/>
          <w:color w:val="000000" w:themeColor="text1"/>
          <w:sz w:val="24"/>
        </w:rPr>
        <w:t>“</w:t>
      </w:r>
      <w:r w:rsidRPr="00CE4EE3">
        <w:rPr>
          <w:rFonts w:cs="Times New Roman"/>
          <w:color w:val="000000" w:themeColor="text1"/>
          <w:sz w:val="24"/>
          <w:lang w:val="en-US"/>
        </w:rPr>
        <w:t>Diagnostics</w:t>
      </w:r>
      <w:r w:rsidRPr="00C31B8A">
        <w:rPr>
          <w:rFonts w:cs="Times New Roman"/>
          <w:color w:val="000000" w:themeColor="text1"/>
          <w:sz w:val="24"/>
        </w:rPr>
        <w:t xml:space="preserve">, </w:t>
      </w:r>
      <w:r w:rsidRPr="00CE4EE3">
        <w:rPr>
          <w:rFonts w:cs="Times New Roman"/>
          <w:color w:val="000000" w:themeColor="text1"/>
          <w:sz w:val="24"/>
          <w:lang w:val="en-US"/>
        </w:rPr>
        <w:t>Resource</w:t>
      </w:r>
      <w:r w:rsidRPr="00C31B8A">
        <w:rPr>
          <w:rFonts w:cs="Times New Roman"/>
          <w:color w:val="000000" w:themeColor="text1"/>
          <w:sz w:val="24"/>
        </w:rPr>
        <w:t xml:space="preserve"> </w:t>
      </w:r>
      <w:r w:rsidRPr="00CE4EE3">
        <w:rPr>
          <w:rFonts w:cs="Times New Roman"/>
          <w:color w:val="000000" w:themeColor="text1"/>
          <w:sz w:val="24"/>
          <w:lang w:val="en-US"/>
        </w:rPr>
        <w:t>and</w:t>
      </w:r>
      <w:r w:rsidRPr="00C31B8A">
        <w:rPr>
          <w:rFonts w:cs="Times New Roman"/>
          <w:color w:val="000000" w:themeColor="text1"/>
          <w:sz w:val="24"/>
        </w:rPr>
        <w:t xml:space="preserve"> </w:t>
      </w:r>
      <w:r w:rsidRPr="00CE4EE3">
        <w:rPr>
          <w:rFonts w:cs="Times New Roman"/>
          <w:color w:val="000000" w:themeColor="text1"/>
          <w:sz w:val="24"/>
          <w:lang w:val="en-US"/>
        </w:rPr>
        <w:t>Mechanics</w:t>
      </w:r>
      <w:r w:rsidRPr="00C31B8A">
        <w:rPr>
          <w:rFonts w:cs="Times New Roman"/>
          <w:color w:val="000000" w:themeColor="text1"/>
          <w:sz w:val="24"/>
        </w:rPr>
        <w:t xml:space="preserve"> </w:t>
      </w:r>
      <w:r w:rsidRPr="00CE4EE3">
        <w:rPr>
          <w:rFonts w:cs="Times New Roman"/>
          <w:color w:val="000000" w:themeColor="text1"/>
          <w:sz w:val="24"/>
          <w:lang w:val="en-US"/>
        </w:rPr>
        <w:t>of</w:t>
      </w:r>
      <w:r w:rsidRPr="00C31B8A">
        <w:rPr>
          <w:rFonts w:cs="Times New Roman"/>
          <w:color w:val="000000" w:themeColor="text1"/>
          <w:sz w:val="24"/>
        </w:rPr>
        <w:t xml:space="preserve"> </w:t>
      </w:r>
      <w:r w:rsidRPr="00CE4EE3">
        <w:rPr>
          <w:rFonts w:cs="Times New Roman"/>
          <w:color w:val="000000" w:themeColor="text1"/>
          <w:sz w:val="24"/>
          <w:lang w:val="en-US"/>
        </w:rPr>
        <w:t>materials</w:t>
      </w:r>
      <w:r w:rsidRPr="00C31B8A">
        <w:rPr>
          <w:rFonts w:cs="Times New Roman"/>
          <w:color w:val="000000" w:themeColor="text1"/>
          <w:sz w:val="24"/>
        </w:rPr>
        <w:t xml:space="preserve"> </w:t>
      </w:r>
      <w:r w:rsidRPr="00CE4EE3">
        <w:rPr>
          <w:rFonts w:cs="Times New Roman"/>
          <w:color w:val="000000" w:themeColor="text1"/>
          <w:sz w:val="24"/>
          <w:lang w:val="en-US"/>
        </w:rPr>
        <w:t>and</w:t>
      </w:r>
      <w:r w:rsidRPr="00C31B8A">
        <w:rPr>
          <w:rFonts w:cs="Times New Roman"/>
          <w:color w:val="000000" w:themeColor="text1"/>
          <w:sz w:val="24"/>
        </w:rPr>
        <w:t xml:space="preserve"> </w:t>
      </w:r>
      <w:r w:rsidRPr="00CE4EE3">
        <w:rPr>
          <w:rFonts w:cs="Times New Roman"/>
          <w:color w:val="000000" w:themeColor="text1"/>
          <w:sz w:val="24"/>
          <w:lang w:val="en-US"/>
        </w:rPr>
        <w:t>structures</w:t>
      </w:r>
      <w:r w:rsidRPr="00C31B8A">
        <w:rPr>
          <w:rFonts w:cs="Times New Roman"/>
          <w:color w:val="000000" w:themeColor="text1"/>
          <w:sz w:val="24"/>
        </w:rPr>
        <w:t>”</w:t>
      </w:r>
      <w:r w:rsidR="007F46EF" w:rsidRPr="00C31B8A">
        <w:rPr>
          <w:rFonts w:cs="Times New Roman"/>
          <w:sz w:val="24"/>
        </w:rPr>
        <w:t xml:space="preserve">, </w:t>
      </w:r>
      <w:proofErr w:type="spellStart"/>
      <w:r>
        <w:rPr>
          <w:rFonts w:cs="Times New Roman"/>
          <w:sz w:val="24"/>
        </w:rPr>
        <w:t>Худорожковой</w:t>
      </w:r>
      <w:proofErr w:type="spellEnd"/>
      <w:r w:rsidRPr="00C31B8A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Ю</w:t>
      </w:r>
      <w:r w:rsidRPr="00C31B8A">
        <w:rPr>
          <w:rFonts w:cs="Times New Roman"/>
          <w:sz w:val="24"/>
        </w:rPr>
        <w:t>.</w:t>
      </w:r>
      <w:r>
        <w:rPr>
          <w:rFonts w:cs="Times New Roman"/>
          <w:sz w:val="24"/>
        </w:rPr>
        <w:t>В</w:t>
      </w:r>
      <w:r w:rsidRPr="00C31B8A">
        <w:rPr>
          <w:rFonts w:cs="Times New Roman"/>
          <w:sz w:val="24"/>
        </w:rPr>
        <w:t>.</w:t>
      </w:r>
    </w:p>
    <w:p w:rsidR="007F46EF" w:rsidRPr="00C31B8A" w:rsidRDefault="007F46EF" w:rsidP="006B4C11">
      <w:pPr>
        <w:pStyle w:val="aa"/>
        <w:ind w:firstLine="0"/>
        <w:rPr>
          <w:rFonts w:cs="Times New Roman"/>
          <w:sz w:val="24"/>
        </w:rPr>
      </w:pPr>
    </w:p>
    <w:p w:rsidR="007F46EF" w:rsidRPr="006B4C11" w:rsidRDefault="007F46EF" w:rsidP="006B4C11">
      <w:pPr>
        <w:pStyle w:val="aa"/>
        <w:ind w:firstLine="0"/>
        <w:rPr>
          <w:rFonts w:cs="Times New Roman"/>
          <w:sz w:val="24"/>
        </w:rPr>
      </w:pPr>
      <w:r w:rsidRPr="006B4C11">
        <w:rPr>
          <w:rFonts w:cs="Times New Roman"/>
          <w:b/>
          <w:sz w:val="24"/>
        </w:rPr>
        <w:t>2. Продублировать</w:t>
      </w:r>
      <w:r w:rsidRPr="006B4C11">
        <w:rPr>
          <w:rFonts w:cs="Times New Roman"/>
          <w:sz w:val="24"/>
        </w:rPr>
        <w:t xml:space="preserve"> рецензию </w:t>
      </w:r>
      <w:r w:rsidRPr="006B4C11">
        <w:rPr>
          <w:rFonts w:cs="Times New Roman"/>
          <w:b/>
          <w:sz w:val="24"/>
        </w:rPr>
        <w:t>по электронной почте (</w:t>
      </w:r>
      <w:r w:rsidRPr="006B4C11">
        <w:rPr>
          <w:rFonts w:cs="Times New Roman"/>
          <w:b/>
          <w:sz w:val="24"/>
          <w:u w:val="single"/>
        </w:rPr>
        <w:t>не сканированный вариант</w:t>
      </w:r>
      <w:r w:rsidRPr="006B4C11">
        <w:rPr>
          <w:rFonts w:cs="Times New Roman"/>
          <w:b/>
          <w:sz w:val="24"/>
        </w:rPr>
        <w:t xml:space="preserve">, в формате </w:t>
      </w:r>
      <w:proofErr w:type="spellStart"/>
      <w:r w:rsidRPr="006B4C11">
        <w:rPr>
          <w:rFonts w:cs="Times New Roman"/>
          <w:b/>
          <w:sz w:val="24"/>
        </w:rPr>
        <w:t>Word</w:t>
      </w:r>
      <w:proofErr w:type="spellEnd"/>
      <w:r w:rsidR="006B4C11">
        <w:rPr>
          <w:rFonts w:cs="Times New Roman"/>
          <w:b/>
          <w:sz w:val="24"/>
        </w:rPr>
        <w:t xml:space="preserve"> и сканированный вариант с подписью</w:t>
      </w:r>
      <w:r w:rsidRPr="006B4C11">
        <w:rPr>
          <w:rFonts w:cs="Times New Roman"/>
          <w:b/>
          <w:sz w:val="24"/>
        </w:rPr>
        <w:t>)</w:t>
      </w:r>
      <w:r w:rsidRPr="006B4C11">
        <w:rPr>
          <w:rFonts w:cs="Times New Roman"/>
          <w:sz w:val="24"/>
        </w:rPr>
        <w:t>.</w:t>
      </w:r>
    </w:p>
    <w:p w:rsidR="007F46EF" w:rsidRPr="006B4C11" w:rsidRDefault="007F46EF" w:rsidP="006B4C11">
      <w:pPr>
        <w:pStyle w:val="aa"/>
        <w:ind w:firstLine="0"/>
        <w:rPr>
          <w:rFonts w:cs="Times New Roman"/>
          <w:color w:val="auto"/>
          <w:sz w:val="24"/>
          <w:lang w:val="en-US"/>
        </w:rPr>
      </w:pPr>
      <w:r w:rsidRPr="006B4C11">
        <w:rPr>
          <w:rFonts w:cs="Times New Roman"/>
          <w:sz w:val="24"/>
          <w:lang w:val="en-US"/>
        </w:rPr>
        <w:t xml:space="preserve">E-mail: </w:t>
      </w:r>
      <w:hyperlink r:id="rId9" w:history="1">
        <w:r w:rsidR="006B4C11" w:rsidRPr="006B4C11">
          <w:rPr>
            <w:rStyle w:val="ad"/>
            <w:rFonts w:cs="Times New Roman"/>
            <w:sz w:val="24"/>
            <w:lang w:val="en-US"/>
          </w:rPr>
          <w:t>dream-journal@mail.ru</w:t>
        </w:r>
      </w:hyperlink>
      <w:r w:rsidR="006B4C11" w:rsidRPr="006B4C11">
        <w:rPr>
          <w:sz w:val="24"/>
          <w:lang w:val="en-US"/>
        </w:rPr>
        <w:t>.</w:t>
      </w:r>
      <w:hyperlink r:id="rId10" w:history="1"/>
    </w:p>
    <w:p w:rsidR="007F46EF" w:rsidRPr="006B4C11" w:rsidRDefault="007F46EF" w:rsidP="006B4C11">
      <w:pPr>
        <w:pStyle w:val="aa"/>
        <w:ind w:firstLine="0"/>
        <w:rPr>
          <w:rFonts w:cs="Times New Roman"/>
          <w:color w:val="auto"/>
          <w:sz w:val="24"/>
          <w:lang w:val="en-US"/>
        </w:rPr>
      </w:pPr>
    </w:p>
    <w:p w:rsidR="007F46EF" w:rsidRPr="006B4C11" w:rsidRDefault="007F46EF" w:rsidP="006B4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11">
        <w:rPr>
          <w:rFonts w:ascii="Times New Roman" w:hAnsi="Times New Roman" w:cs="Times New Roman"/>
          <w:b/>
          <w:sz w:val="24"/>
          <w:szCs w:val="24"/>
        </w:rPr>
        <w:t xml:space="preserve">Сведения о рецензенте: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09"/>
        <w:gridCol w:w="2615"/>
        <w:gridCol w:w="2008"/>
      </w:tblGrid>
      <w:tr w:rsidR="007F46EF" w:rsidRPr="006B4C11" w:rsidTr="00095B2C">
        <w:trPr>
          <w:trHeight w:val="345"/>
        </w:trPr>
        <w:tc>
          <w:tcPr>
            <w:tcW w:w="2088" w:type="dxa"/>
            <w:vAlign w:val="center"/>
          </w:tcPr>
          <w:p w:rsidR="007F46EF" w:rsidRPr="006B4C11" w:rsidRDefault="007F46EF" w:rsidP="006B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6B4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6B4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982" w:type="dxa"/>
            <w:vAlign w:val="center"/>
          </w:tcPr>
          <w:p w:rsidR="007F46EF" w:rsidRPr="006B4C11" w:rsidRDefault="007F46EF" w:rsidP="00C3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степень, звание, должность, </w:t>
            </w:r>
            <w:r w:rsidR="006B4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официальное </w:t>
            </w: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  <w:r w:rsidR="006B4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(полное и сокращ</w:t>
            </w:r>
            <w:r w:rsidR="00C31B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B4C11">
              <w:rPr>
                <w:rFonts w:ascii="Times New Roman" w:hAnsi="Times New Roman" w:cs="Times New Roman"/>
                <w:b/>
                <w:sz w:val="24"/>
                <w:szCs w:val="24"/>
              </w:rPr>
              <w:t>нное)</w:t>
            </w:r>
          </w:p>
        </w:tc>
        <w:tc>
          <w:tcPr>
            <w:tcW w:w="2693" w:type="dxa"/>
            <w:vAlign w:val="center"/>
          </w:tcPr>
          <w:p w:rsidR="007F46EF" w:rsidRPr="006B4C11" w:rsidRDefault="007F46EF" w:rsidP="000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091" w:type="dxa"/>
            <w:vAlign w:val="center"/>
          </w:tcPr>
          <w:p w:rsidR="007F46EF" w:rsidRPr="006B4C11" w:rsidRDefault="007F46EF" w:rsidP="000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F46EF" w:rsidRPr="00C40095" w:rsidTr="00095B2C">
        <w:trPr>
          <w:trHeight w:val="530"/>
        </w:trPr>
        <w:tc>
          <w:tcPr>
            <w:tcW w:w="2088" w:type="dxa"/>
            <w:vAlign w:val="bottom"/>
          </w:tcPr>
          <w:p w:rsidR="007F46EF" w:rsidRPr="00C40095" w:rsidRDefault="007F46EF" w:rsidP="00095B2C">
            <w:pPr>
              <w:jc w:val="center"/>
            </w:pPr>
          </w:p>
        </w:tc>
        <w:tc>
          <w:tcPr>
            <w:tcW w:w="2982" w:type="dxa"/>
            <w:vAlign w:val="bottom"/>
          </w:tcPr>
          <w:p w:rsidR="007F46EF" w:rsidRPr="00C40095" w:rsidRDefault="007F46EF" w:rsidP="00095B2C">
            <w:pPr>
              <w:jc w:val="center"/>
            </w:pPr>
          </w:p>
        </w:tc>
        <w:tc>
          <w:tcPr>
            <w:tcW w:w="2693" w:type="dxa"/>
            <w:vAlign w:val="bottom"/>
          </w:tcPr>
          <w:p w:rsidR="007F46EF" w:rsidRPr="00C40095" w:rsidRDefault="007F46EF" w:rsidP="00095B2C">
            <w:pPr>
              <w:jc w:val="center"/>
            </w:pPr>
          </w:p>
        </w:tc>
        <w:tc>
          <w:tcPr>
            <w:tcW w:w="2091" w:type="dxa"/>
            <w:vAlign w:val="bottom"/>
          </w:tcPr>
          <w:p w:rsidR="007F46EF" w:rsidRPr="00C40095" w:rsidRDefault="007F46EF" w:rsidP="00095B2C">
            <w:pPr>
              <w:jc w:val="center"/>
            </w:pPr>
          </w:p>
        </w:tc>
      </w:tr>
      <w:tr w:rsidR="007F46EF" w:rsidRPr="00C40095" w:rsidTr="00095B2C">
        <w:trPr>
          <w:trHeight w:val="454"/>
        </w:trPr>
        <w:tc>
          <w:tcPr>
            <w:tcW w:w="2088" w:type="dxa"/>
            <w:vAlign w:val="bottom"/>
          </w:tcPr>
          <w:p w:rsidR="007F46EF" w:rsidRPr="006B4C11" w:rsidRDefault="007F46EF" w:rsidP="0009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766" w:type="dxa"/>
            <w:gridSpan w:val="3"/>
            <w:vAlign w:val="bottom"/>
          </w:tcPr>
          <w:p w:rsidR="007F46EF" w:rsidRPr="006B4C11" w:rsidRDefault="007F46EF" w:rsidP="0009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1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</w:t>
            </w:r>
            <w:r w:rsidRPr="006B4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46EF" w:rsidRDefault="007F46EF" w:rsidP="007F46EF">
      <w:pPr>
        <w:jc w:val="both"/>
      </w:pPr>
    </w:p>
    <w:p w:rsidR="00CE4EE3" w:rsidRPr="00CE4EE3" w:rsidRDefault="00CE4EE3" w:rsidP="00CE4E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EE3" w:rsidRPr="00CE4EE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9F" w:rsidRDefault="00B4419F" w:rsidP="00CE4EE3">
      <w:pPr>
        <w:spacing w:after="0" w:line="240" w:lineRule="auto"/>
      </w:pPr>
      <w:r>
        <w:separator/>
      </w:r>
    </w:p>
  </w:endnote>
  <w:endnote w:type="continuationSeparator" w:id="0">
    <w:p w:rsidR="00B4419F" w:rsidRDefault="00B4419F" w:rsidP="00C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9F" w:rsidRDefault="00B4419F" w:rsidP="00CE4EE3">
      <w:pPr>
        <w:spacing w:after="0" w:line="240" w:lineRule="auto"/>
      </w:pPr>
      <w:r>
        <w:separator/>
      </w:r>
    </w:p>
  </w:footnote>
  <w:footnote w:type="continuationSeparator" w:id="0">
    <w:p w:rsidR="00B4419F" w:rsidRDefault="00B4419F" w:rsidP="00CE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5C0000"/>
        <w:sz w:val="32"/>
        <w:szCs w:val="32"/>
        <w:lang w:val="en-US"/>
      </w:rPr>
      <w:alias w:val="Название"/>
      <w:id w:val="77738743"/>
      <w:placeholder>
        <w:docPart w:val="46BBFE864EA24267B76C7EC901C188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4EE3" w:rsidRPr="00CE4EE3" w:rsidRDefault="00CE4EE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C00000"/>
            <w:sz w:val="32"/>
            <w:szCs w:val="32"/>
            <w:lang w:val="en-US"/>
          </w:rPr>
        </w:pPr>
        <w:r w:rsidRPr="00CE4EE3">
          <w:rPr>
            <w:rFonts w:ascii="Times New Roman" w:hAnsi="Times New Roman" w:cs="Times New Roman"/>
            <w:color w:val="5C0000"/>
            <w:sz w:val="32"/>
            <w:szCs w:val="32"/>
            <w:lang w:val="en-US"/>
          </w:rPr>
          <w:t>“Diagnostics, Resource and Mechanics of materials and structures”</w:t>
        </w:r>
      </w:p>
    </w:sdtContent>
  </w:sdt>
  <w:p w:rsidR="00CE4EE3" w:rsidRPr="00CE4EE3" w:rsidRDefault="00CE4EE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0F4"/>
    <w:multiLevelType w:val="hybridMultilevel"/>
    <w:tmpl w:val="117065BC"/>
    <w:lvl w:ilvl="0" w:tplc="0419000D">
      <w:start w:val="1"/>
      <w:numFmt w:val="bullet"/>
      <w:lvlText w:val="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FB31AE"/>
    <w:multiLevelType w:val="hybridMultilevel"/>
    <w:tmpl w:val="191481DC"/>
    <w:lvl w:ilvl="0" w:tplc="0419000D">
      <w:start w:val="1"/>
      <w:numFmt w:val="bullet"/>
      <w:lvlText w:val="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>
    <w:nsid w:val="61972EEC"/>
    <w:multiLevelType w:val="hybridMultilevel"/>
    <w:tmpl w:val="7CAAE172"/>
    <w:lvl w:ilvl="0" w:tplc="108C26A2">
      <w:start w:val="1"/>
      <w:numFmt w:val="bullet"/>
      <w:lvlText w:val="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C3A49"/>
    <w:multiLevelType w:val="hybridMultilevel"/>
    <w:tmpl w:val="6BA8A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E3"/>
    <w:rsid w:val="0002055D"/>
    <w:rsid w:val="00095B2C"/>
    <w:rsid w:val="000D598E"/>
    <w:rsid w:val="00112CC8"/>
    <w:rsid w:val="0013395D"/>
    <w:rsid w:val="001C7ABA"/>
    <w:rsid w:val="001F2AE7"/>
    <w:rsid w:val="006B4C11"/>
    <w:rsid w:val="007264DE"/>
    <w:rsid w:val="007F46EF"/>
    <w:rsid w:val="008D3A52"/>
    <w:rsid w:val="008F6F0F"/>
    <w:rsid w:val="00AA4928"/>
    <w:rsid w:val="00AC65C5"/>
    <w:rsid w:val="00B4419F"/>
    <w:rsid w:val="00BB75CC"/>
    <w:rsid w:val="00C01703"/>
    <w:rsid w:val="00C31B8A"/>
    <w:rsid w:val="00C47805"/>
    <w:rsid w:val="00CC28DA"/>
    <w:rsid w:val="00CE4EE3"/>
    <w:rsid w:val="00D878D1"/>
    <w:rsid w:val="00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EE3"/>
  </w:style>
  <w:style w:type="paragraph" w:styleId="a5">
    <w:name w:val="footer"/>
    <w:basedOn w:val="a"/>
    <w:link w:val="a6"/>
    <w:unhideWhenUsed/>
    <w:rsid w:val="00C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E4EE3"/>
  </w:style>
  <w:style w:type="paragraph" w:styleId="a7">
    <w:name w:val="Balloon Text"/>
    <w:basedOn w:val="a"/>
    <w:link w:val="a8"/>
    <w:uiPriority w:val="99"/>
    <w:semiHidden/>
    <w:unhideWhenUsed/>
    <w:rsid w:val="00CE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E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E4EE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7F46EF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color w:val="000000"/>
      <w:sz w:val="7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F46EF"/>
    <w:rPr>
      <w:rFonts w:ascii="Times New Roman" w:eastAsia="Times New Roman" w:hAnsi="Times New Roman" w:cs="Arial"/>
      <w:color w:val="000000"/>
      <w:sz w:val="72"/>
      <w:szCs w:val="24"/>
      <w:lang w:eastAsia="ru-RU"/>
    </w:rPr>
  </w:style>
  <w:style w:type="character" w:styleId="ac">
    <w:name w:val="page number"/>
    <w:basedOn w:val="a0"/>
    <w:rsid w:val="007F46EF"/>
  </w:style>
  <w:style w:type="character" w:styleId="ad">
    <w:name w:val="Hyperlink"/>
    <w:uiPriority w:val="99"/>
    <w:unhideWhenUsed/>
    <w:rsid w:val="007F46EF"/>
    <w:rPr>
      <w:color w:val="0000FF"/>
      <w:u w:val="single"/>
    </w:rPr>
  </w:style>
  <w:style w:type="table" w:styleId="ae">
    <w:name w:val="Table Grid"/>
    <w:basedOn w:val="a1"/>
    <w:uiPriority w:val="59"/>
    <w:rsid w:val="001C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EE3"/>
  </w:style>
  <w:style w:type="paragraph" w:styleId="a5">
    <w:name w:val="footer"/>
    <w:basedOn w:val="a"/>
    <w:link w:val="a6"/>
    <w:unhideWhenUsed/>
    <w:rsid w:val="00C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E4EE3"/>
  </w:style>
  <w:style w:type="paragraph" w:styleId="a7">
    <w:name w:val="Balloon Text"/>
    <w:basedOn w:val="a"/>
    <w:link w:val="a8"/>
    <w:uiPriority w:val="99"/>
    <w:semiHidden/>
    <w:unhideWhenUsed/>
    <w:rsid w:val="00CE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E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E4EE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7F46EF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color w:val="000000"/>
      <w:sz w:val="7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F46EF"/>
    <w:rPr>
      <w:rFonts w:ascii="Times New Roman" w:eastAsia="Times New Roman" w:hAnsi="Times New Roman" w:cs="Arial"/>
      <w:color w:val="000000"/>
      <w:sz w:val="72"/>
      <w:szCs w:val="24"/>
      <w:lang w:eastAsia="ru-RU"/>
    </w:rPr>
  </w:style>
  <w:style w:type="character" w:styleId="ac">
    <w:name w:val="page number"/>
    <w:basedOn w:val="a0"/>
    <w:rsid w:val="007F46EF"/>
  </w:style>
  <w:style w:type="character" w:styleId="ad">
    <w:name w:val="Hyperlink"/>
    <w:uiPriority w:val="99"/>
    <w:unhideWhenUsed/>
    <w:rsid w:val="007F46EF"/>
    <w:rPr>
      <w:color w:val="0000FF"/>
      <w:u w:val="single"/>
    </w:rPr>
  </w:style>
  <w:style w:type="table" w:styleId="ae">
    <w:name w:val="Table Grid"/>
    <w:basedOn w:val="a1"/>
    <w:uiPriority w:val="59"/>
    <w:rsid w:val="001C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stumech@p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eam-journal@mail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BBFE864EA24267B76C7EC901C18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BE811-CC06-4639-87E1-FD48CE36B461}"/>
      </w:docPartPr>
      <w:docPartBody>
        <w:p w:rsidR="00840845" w:rsidRDefault="009D0561" w:rsidP="009D0561">
          <w:pPr>
            <w:pStyle w:val="46BBFE864EA24267B76C7EC901C188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61"/>
    <w:rsid w:val="002C6A64"/>
    <w:rsid w:val="00561DB9"/>
    <w:rsid w:val="00840845"/>
    <w:rsid w:val="008C5175"/>
    <w:rsid w:val="008F1240"/>
    <w:rsid w:val="009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4ED63C71C446397AC28A1751D6E02">
    <w:name w:val="C574ED63C71C446397AC28A1751D6E02"/>
    <w:rsid w:val="009D0561"/>
  </w:style>
  <w:style w:type="paragraph" w:customStyle="1" w:styleId="9B0AFA3983E547B9A4CAF24A104A31AD">
    <w:name w:val="9B0AFA3983E547B9A4CAF24A104A31AD"/>
    <w:rsid w:val="009D0561"/>
  </w:style>
  <w:style w:type="paragraph" w:customStyle="1" w:styleId="46BBFE864EA24267B76C7EC901C188A9">
    <w:name w:val="46BBFE864EA24267B76C7EC901C188A9"/>
    <w:rsid w:val="009D05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4ED63C71C446397AC28A1751D6E02">
    <w:name w:val="C574ED63C71C446397AC28A1751D6E02"/>
    <w:rsid w:val="009D0561"/>
  </w:style>
  <w:style w:type="paragraph" w:customStyle="1" w:styleId="9B0AFA3983E547B9A4CAF24A104A31AD">
    <w:name w:val="9B0AFA3983E547B9A4CAF24A104A31AD"/>
    <w:rsid w:val="009D0561"/>
  </w:style>
  <w:style w:type="paragraph" w:customStyle="1" w:styleId="46BBFE864EA24267B76C7EC901C188A9">
    <w:name w:val="46BBFE864EA24267B76C7EC901C188A9"/>
    <w:rsid w:val="009D0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8A8F-E35C-4ED0-8835-10746059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“Diagnostics, Resource and Mechanics of materials and structures”</vt:lpstr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“Diagnostics, Resource and Mechanics of materials and structures”</dc:title>
  <dc:creator>Пользователь</dc:creator>
  <cp:lastModifiedBy>Пользователь</cp:lastModifiedBy>
  <cp:revision>2</cp:revision>
  <cp:lastPrinted>2014-10-20T06:13:00Z</cp:lastPrinted>
  <dcterms:created xsi:type="dcterms:W3CDTF">2015-09-18T09:43:00Z</dcterms:created>
  <dcterms:modified xsi:type="dcterms:W3CDTF">2015-09-18T09:43:00Z</dcterms:modified>
</cp:coreProperties>
</file>